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FC36" w14:textId="77777777" w:rsidR="000C78B1" w:rsidRDefault="000C78B1" w:rsidP="000C78B1">
      <w:pPr>
        <w:spacing w:after="0" w:line="0" w:lineRule="atLeast"/>
        <w:jc w:val="right"/>
        <w:rPr>
          <w:rFonts w:ascii="Arial" w:hAnsi="Arial" w:cs="Arial"/>
        </w:rPr>
      </w:pPr>
      <w:r w:rsidRPr="00070ACA">
        <w:rPr>
          <w:rFonts w:ascii="Arial" w:hAnsi="Arial" w:cs="Arial"/>
        </w:rPr>
        <w:t>C</w:t>
      </w:r>
      <w:r>
        <w:rPr>
          <w:rFonts w:ascii="Arial" w:hAnsi="Arial" w:cs="Arial"/>
        </w:rPr>
        <w:t>uautepec de Hinojosa Hgo., 14 de noviembre 2023</w:t>
      </w:r>
    </w:p>
    <w:p w14:paraId="201D76DD" w14:textId="77777777" w:rsidR="000C78B1" w:rsidRPr="00070ACA" w:rsidRDefault="000C78B1" w:rsidP="000C78B1">
      <w:pPr>
        <w:spacing w:after="0" w:line="0" w:lineRule="atLeast"/>
        <w:jc w:val="right"/>
        <w:rPr>
          <w:rFonts w:ascii="Arial" w:hAnsi="Arial" w:cs="Arial"/>
        </w:rPr>
      </w:pPr>
    </w:p>
    <w:p w14:paraId="2565CE8F" w14:textId="77777777" w:rsidR="000C78B1" w:rsidRDefault="000C78B1" w:rsidP="000C78B1">
      <w:pPr>
        <w:spacing w:after="0" w:line="0" w:lineRule="atLeast"/>
        <w:jc w:val="right"/>
        <w:rPr>
          <w:rFonts w:ascii="Arial" w:hAnsi="Arial" w:cs="Arial"/>
        </w:rPr>
      </w:pPr>
    </w:p>
    <w:p w14:paraId="4DB2085C" w14:textId="77777777" w:rsidR="000C78B1" w:rsidRDefault="000C78B1" w:rsidP="000C78B1">
      <w:pPr>
        <w:spacing w:after="0" w:line="0" w:lineRule="atLeast"/>
        <w:jc w:val="right"/>
        <w:rPr>
          <w:rFonts w:ascii="Arial" w:hAnsi="Arial" w:cs="Arial"/>
        </w:rPr>
      </w:pPr>
    </w:p>
    <w:p w14:paraId="41F7850B" w14:textId="77777777" w:rsidR="000C78B1" w:rsidRPr="00070ACA" w:rsidRDefault="000C78B1" w:rsidP="000C78B1">
      <w:pPr>
        <w:spacing w:after="0" w:line="0" w:lineRule="atLeast"/>
        <w:jc w:val="right"/>
        <w:rPr>
          <w:rFonts w:ascii="Arial" w:hAnsi="Arial" w:cs="Arial"/>
        </w:rPr>
      </w:pPr>
    </w:p>
    <w:p w14:paraId="4FB7C5BF" w14:textId="77777777" w:rsidR="000C78B1" w:rsidRPr="00070ACA" w:rsidRDefault="000C78B1" w:rsidP="000C78B1">
      <w:pPr>
        <w:spacing w:after="0" w:line="0" w:lineRule="atLeast"/>
        <w:jc w:val="right"/>
        <w:rPr>
          <w:rFonts w:ascii="Arial" w:hAnsi="Arial" w:cs="Arial"/>
        </w:rPr>
      </w:pPr>
    </w:p>
    <w:p w14:paraId="582A068E" w14:textId="77777777" w:rsidR="000C78B1" w:rsidRPr="00070ACA" w:rsidRDefault="000C78B1" w:rsidP="000C78B1">
      <w:pPr>
        <w:spacing w:after="0" w:line="0" w:lineRule="atLeast"/>
        <w:jc w:val="right"/>
        <w:rPr>
          <w:rFonts w:ascii="Arial" w:hAnsi="Arial" w:cs="Arial"/>
        </w:rPr>
      </w:pPr>
    </w:p>
    <w:p w14:paraId="5F4A4B14" w14:textId="77777777" w:rsidR="000C78B1" w:rsidRPr="00070ACA" w:rsidRDefault="000C78B1" w:rsidP="000C78B1">
      <w:pPr>
        <w:spacing w:after="0" w:line="0" w:lineRule="atLeast"/>
        <w:jc w:val="right"/>
        <w:rPr>
          <w:rFonts w:ascii="Arial" w:hAnsi="Arial" w:cs="Arial"/>
        </w:rPr>
      </w:pPr>
    </w:p>
    <w:p w14:paraId="402F21C5" w14:textId="77777777" w:rsidR="000C78B1" w:rsidRDefault="000C78B1" w:rsidP="000C78B1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TITULAR DE LA ENTIDAD DE FISCALIZACIÓN LOCAL</w:t>
      </w:r>
    </w:p>
    <w:p w14:paraId="6B2F64CC" w14:textId="77777777" w:rsidR="000C78B1" w:rsidRPr="00070ACA" w:rsidRDefault="000C78B1" w:rsidP="000C78B1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AUDITORIA SUPERIOR DEL ESTADO DE HIDALGO</w:t>
      </w:r>
      <w:r>
        <w:rPr>
          <w:rFonts w:ascii="Arial" w:hAnsi="Arial" w:cs="Arial"/>
          <w:b/>
          <w:sz w:val="18"/>
        </w:rPr>
        <w:tab/>
      </w:r>
    </w:p>
    <w:p w14:paraId="143AC4F9" w14:textId="77777777" w:rsidR="000C78B1" w:rsidRPr="00070ACA" w:rsidRDefault="000C78B1" w:rsidP="000C78B1">
      <w:pPr>
        <w:spacing w:after="0"/>
        <w:rPr>
          <w:rFonts w:ascii="Arial" w:hAnsi="Arial" w:cs="Arial"/>
          <w:b/>
          <w:sz w:val="18"/>
        </w:rPr>
      </w:pPr>
      <w:r w:rsidRPr="00070ACA">
        <w:rPr>
          <w:rFonts w:ascii="Arial" w:hAnsi="Arial" w:cs="Arial"/>
          <w:b/>
          <w:sz w:val="18"/>
        </w:rPr>
        <w:t>P R E S E N T E</w:t>
      </w:r>
    </w:p>
    <w:p w14:paraId="2DA33670" w14:textId="77777777" w:rsidR="000C78B1" w:rsidRPr="00070ACA" w:rsidRDefault="000C78B1" w:rsidP="000C78B1">
      <w:pPr>
        <w:spacing w:after="0"/>
        <w:rPr>
          <w:rFonts w:ascii="Arial" w:hAnsi="Arial" w:cs="Arial"/>
        </w:rPr>
      </w:pPr>
    </w:p>
    <w:p w14:paraId="696C2015" w14:textId="77777777" w:rsidR="000C78B1" w:rsidRPr="00070ACA" w:rsidRDefault="000C78B1" w:rsidP="000C78B1">
      <w:pPr>
        <w:spacing w:after="0"/>
        <w:rPr>
          <w:rFonts w:ascii="Arial" w:hAnsi="Arial" w:cs="Arial"/>
        </w:rPr>
      </w:pPr>
    </w:p>
    <w:p w14:paraId="7417A4B6" w14:textId="77777777" w:rsidR="000C78B1" w:rsidRDefault="000C78B1" w:rsidP="000C78B1">
      <w:pPr>
        <w:jc w:val="both"/>
        <w:rPr>
          <w:rFonts w:ascii="Arial" w:hAnsi="Arial" w:cs="Arial"/>
          <w:sz w:val="20"/>
        </w:rPr>
      </w:pPr>
      <w:r w:rsidRPr="00070ACA">
        <w:rPr>
          <w:rFonts w:ascii="Arial" w:hAnsi="Arial" w:cs="Arial"/>
          <w:sz w:val="20"/>
        </w:rPr>
        <w:t>Sea este el</w:t>
      </w:r>
      <w:r>
        <w:rPr>
          <w:rFonts w:ascii="Arial" w:hAnsi="Arial" w:cs="Arial"/>
          <w:sz w:val="20"/>
        </w:rPr>
        <w:t xml:space="preserve"> amable conducto para expresarle</w:t>
      </w:r>
      <w:r w:rsidRPr="00070ACA">
        <w:rPr>
          <w:rFonts w:ascii="Arial" w:hAnsi="Arial" w:cs="Arial"/>
          <w:sz w:val="20"/>
        </w:rPr>
        <w:t xml:space="preserve"> un afectuoso y respetable saludo. Al mismo tiempo </w:t>
      </w:r>
      <w:r>
        <w:rPr>
          <w:rFonts w:ascii="Arial" w:hAnsi="Arial" w:cs="Arial"/>
          <w:sz w:val="20"/>
        </w:rPr>
        <w:t>para informarle que de acuerdo al micro sitió de SEVAC en donde se especifica la evidencia a contemplar en caso de que una pregunta “no aplica” para el municipio o ente evaluado se extienda la presente.</w:t>
      </w:r>
    </w:p>
    <w:p w14:paraId="66E54E70" w14:textId="77777777" w:rsidR="000C78B1" w:rsidRDefault="000C78B1" w:rsidP="000C78B1">
      <w:pPr>
        <w:jc w:val="both"/>
        <w:rPr>
          <w:rFonts w:ascii="Arial" w:hAnsi="Arial" w:cs="Arial"/>
          <w:sz w:val="20"/>
        </w:rPr>
      </w:pPr>
    </w:p>
    <w:p w14:paraId="05FF0724" w14:textId="77777777" w:rsidR="000C78B1" w:rsidRPr="00070ACA" w:rsidRDefault="000C78B1" w:rsidP="000C78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“NO CUENTA CON PROGRAMA ANUAL DE EVALUACIONES, ASÍ COMO METODOLOGÍAS E INDICADORES DE DESEMPEÑO”</w:t>
      </w:r>
    </w:p>
    <w:p w14:paraId="23C1AB80" w14:textId="77777777" w:rsidR="000C78B1" w:rsidRPr="00070ACA" w:rsidRDefault="000C78B1" w:rsidP="000C78B1">
      <w:pPr>
        <w:jc w:val="both"/>
        <w:rPr>
          <w:rFonts w:ascii="Arial" w:hAnsi="Arial" w:cs="Arial"/>
          <w:sz w:val="20"/>
        </w:rPr>
      </w:pPr>
    </w:p>
    <w:sectPr w:rsidR="000C78B1" w:rsidRPr="00070ACA" w:rsidSect="0091224F"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B1"/>
    <w:rsid w:val="000C78B1"/>
    <w:rsid w:val="005B08C5"/>
    <w:rsid w:val="005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A5C6"/>
  <w15:chartTrackingRefBased/>
  <w15:docId w15:val="{4DF08E0A-97FF-4C9C-B8BB-6DEBEACC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licona</dc:creator>
  <cp:keywords/>
  <dc:description/>
  <cp:lastModifiedBy>TRANSPARENCIA</cp:lastModifiedBy>
  <cp:revision>2</cp:revision>
  <dcterms:created xsi:type="dcterms:W3CDTF">2023-11-14T21:02:00Z</dcterms:created>
  <dcterms:modified xsi:type="dcterms:W3CDTF">2023-11-14T21:02:00Z</dcterms:modified>
</cp:coreProperties>
</file>